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777" w:rsidRDefault="000E0412">
      <w:pPr>
        <w:spacing w:after="200"/>
        <w:rPr>
          <w:rFonts w:ascii="Kumbh Sans" w:eastAsia="Kumbh Sans" w:hAnsi="Kumbh Sans" w:cs="Kumbh Sans"/>
          <w:sz w:val="24"/>
          <w:szCs w:val="24"/>
        </w:rPr>
      </w:pPr>
      <w:r>
        <w:rPr>
          <w:noProof/>
        </w:rPr>
        <w:drawing>
          <wp:anchor distT="114300" distB="114300" distL="114300" distR="114300" simplePos="0" relativeHeight="251658240" behindDoc="0" locked="0" layoutInCell="1" allowOverlap="1">
            <wp:simplePos x="0" y="0"/>
            <wp:positionH relativeFrom="margin">
              <wp:align>right</wp:align>
            </wp:positionH>
            <wp:positionV relativeFrom="paragraph">
              <wp:posOffset>6985</wp:posOffset>
            </wp:positionV>
            <wp:extent cx="1704975" cy="440690"/>
            <wp:effectExtent l="0" t="0" r="9525" b="0"/>
            <wp:wrapNone/>
            <wp:docPr id="15700884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1704975" cy="440690"/>
                    </a:xfrm>
                    <a:prstGeom prst="rect">
                      <a:avLst/>
                    </a:prstGeom>
                    <a:ln/>
                  </pic:spPr>
                </pic:pic>
              </a:graphicData>
            </a:graphic>
          </wp:anchor>
        </w:drawing>
      </w:r>
      <w:r>
        <w:rPr>
          <w:rFonts w:ascii="Kumbh Sans" w:eastAsia="Kumbh Sans" w:hAnsi="Kumbh Sans" w:cs="Kumbh Sans"/>
          <w:sz w:val="24"/>
          <w:szCs w:val="24"/>
        </w:rPr>
        <w:t>SO Kulturbudget 2026</w:t>
      </w:r>
    </w:p>
    <w:p w:rsidR="00710777" w:rsidRDefault="005D076A">
      <w:pPr>
        <w:tabs>
          <w:tab w:val="left" w:pos="8172"/>
        </w:tabs>
        <w:spacing w:after="240"/>
        <w:rPr>
          <w:rFonts w:ascii="Kumbh Sans" w:eastAsia="Kumbh Sans" w:hAnsi="Kumbh Sans" w:cs="Kumbh Sans"/>
          <w:sz w:val="24"/>
          <w:szCs w:val="24"/>
        </w:rPr>
      </w:pPr>
      <w:r>
        <w:rPr>
          <w:rFonts w:ascii="Kumbh Sans" w:eastAsia="Kumbh Sans" w:hAnsi="Kumbh Sans" w:cs="Kumbh Sans"/>
          <w:smallCaps/>
          <w:sz w:val="36"/>
          <w:szCs w:val="36"/>
        </w:rPr>
        <w:t>Förderrichtlinie</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Grundlagen:</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Die LEADER-Aktionsgruppe Saale-Orla e.V. erhält als Projektträger für das Projekt „Saale-Orla Kulturvernetzung“ finanzielle Unterstützung aus Landesmitteln. Ein Teil der Zuwendung darf im Rahmen eines SO Kulturthemenjahres 2026 an kooperierende Projektpartner in der Saale-Orla-Region und Lehesten weitergegeben werden. Für die Bearbeitung der Förderanträge und die Auszahlung der Fördermittel ist die Speicherung der Antragstellerdaten bei der Kulturvernetzung Saale-Orla und beim Regionalmanagement Saale-Orla erforderlich. Mit der Antragstellung stimmt der Antragsteller diesem Verfahren zu. Ein Rechtsanspruch auf Unterstützung besteht nicht.</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Zuwendungsempfänger:</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Zuwendungsempfänger können u.a. zivilgesellschaftliche</w:t>
      </w:r>
      <w:r w:rsidR="00826AB9">
        <w:rPr>
          <w:rFonts w:ascii="Kumbh Sans" w:eastAsia="Kumbh Sans" w:hAnsi="Kumbh Sans" w:cs="Kumbh Sans"/>
          <w:sz w:val="24"/>
          <w:szCs w:val="24"/>
        </w:rPr>
        <w:t xml:space="preserve"> und </w:t>
      </w:r>
      <w:r>
        <w:rPr>
          <w:rFonts w:ascii="Kumbh Sans" w:eastAsia="Kumbh Sans" w:hAnsi="Kumbh Sans" w:cs="Kumbh Sans"/>
          <w:sz w:val="24"/>
          <w:szCs w:val="24"/>
        </w:rPr>
        <w:t>private</w:t>
      </w:r>
      <w:r w:rsidR="00826AB9">
        <w:rPr>
          <w:rFonts w:ascii="Kumbh Sans" w:eastAsia="Kumbh Sans" w:hAnsi="Kumbh Sans" w:cs="Kumbh Sans"/>
          <w:sz w:val="24"/>
          <w:szCs w:val="24"/>
        </w:rPr>
        <w:t xml:space="preserve"> </w:t>
      </w:r>
      <w:r>
        <w:rPr>
          <w:rFonts w:ascii="Kumbh Sans" w:eastAsia="Kumbh Sans" w:hAnsi="Kumbh Sans" w:cs="Kumbh Sans"/>
          <w:sz w:val="24"/>
          <w:szCs w:val="24"/>
        </w:rPr>
        <w:t>Kunst- und Kulturakteure</w:t>
      </w:r>
      <w:r w:rsidR="00826AB9">
        <w:rPr>
          <w:rFonts w:ascii="Kumbh Sans" w:eastAsia="Kumbh Sans" w:hAnsi="Kumbh Sans" w:cs="Kumbh Sans"/>
          <w:sz w:val="24"/>
          <w:szCs w:val="24"/>
        </w:rPr>
        <w:t>, Kommunen oder Kirchen</w:t>
      </w:r>
      <w:r>
        <w:rPr>
          <w:rFonts w:ascii="Kumbh Sans" w:eastAsia="Kumbh Sans" w:hAnsi="Kumbh Sans" w:cs="Kumbh Sans"/>
          <w:sz w:val="24"/>
          <w:szCs w:val="24"/>
        </w:rPr>
        <w:t xml:space="preserve"> sein, die sich beim Saale-</w:t>
      </w:r>
      <w:proofErr w:type="spellStart"/>
      <w:r>
        <w:rPr>
          <w:rFonts w:ascii="Kumbh Sans" w:eastAsia="Kumbh Sans" w:hAnsi="Kumbh Sans" w:cs="Kumbh Sans"/>
          <w:sz w:val="24"/>
          <w:szCs w:val="24"/>
        </w:rPr>
        <w:t>Orla</w:t>
      </w:r>
      <w:proofErr w:type="spellEnd"/>
      <w:r>
        <w:rPr>
          <w:rFonts w:ascii="Kumbh Sans" w:eastAsia="Kumbh Sans" w:hAnsi="Kumbh Sans" w:cs="Kumbh Sans"/>
          <w:sz w:val="24"/>
          <w:szCs w:val="24"/>
        </w:rPr>
        <w:t xml:space="preserve"> Themenjahr „</w:t>
      </w:r>
      <w:proofErr w:type="spellStart"/>
      <w:r>
        <w:rPr>
          <w:rFonts w:ascii="Kumbh Sans" w:eastAsia="Kumbh Sans" w:hAnsi="Kumbh Sans" w:cs="Kumbh Sans"/>
          <w:sz w:val="24"/>
          <w:szCs w:val="24"/>
        </w:rPr>
        <w:t>WasserKunst</w:t>
      </w:r>
      <w:proofErr w:type="spellEnd"/>
      <w:r>
        <w:rPr>
          <w:rFonts w:ascii="Kumbh Sans" w:eastAsia="Kumbh Sans" w:hAnsi="Kumbh Sans" w:cs="Kumbh Sans"/>
          <w:sz w:val="24"/>
          <w:szCs w:val="24"/>
        </w:rPr>
        <w:t xml:space="preserve">“ 2026 mit dem vorgegebenen Anmeldeformular für eine oder mehrere Kunst- und Kulturaktionen anmelden und für lokale, regionale und überregionale Besucher offen sind. Zuwendungsempfänger dürfen für ihre eigenen Leistungen keine Zuwendungen erhalten. Das bedeutet, dass z.B. eigene Leistungen der Vereine für die Organisation der Veranstaltung nicht </w:t>
      </w:r>
      <w:r w:rsidR="00826AB9">
        <w:rPr>
          <w:rFonts w:ascii="Kumbh Sans" w:eastAsia="Kumbh Sans" w:hAnsi="Kumbh Sans" w:cs="Kumbh Sans"/>
          <w:sz w:val="24"/>
          <w:szCs w:val="24"/>
        </w:rPr>
        <w:t>gefördert</w:t>
      </w:r>
      <w:r>
        <w:rPr>
          <w:rFonts w:ascii="Kumbh Sans" w:eastAsia="Kumbh Sans" w:hAnsi="Kumbh Sans" w:cs="Kumbh Sans"/>
          <w:sz w:val="24"/>
          <w:szCs w:val="24"/>
        </w:rPr>
        <w:t xml:space="preserve"> werden</w:t>
      </w:r>
      <w:r w:rsidR="00826AB9">
        <w:rPr>
          <w:rFonts w:ascii="Kumbh Sans" w:eastAsia="Kumbh Sans" w:hAnsi="Kumbh Sans" w:cs="Kumbh Sans"/>
          <w:sz w:val="24"/>
          <w:szCs w:val="24"/>
        </w:rPr>
        <w:t>.</w:t>
      </w:r>
      <w:r>
        <w:rPr>
          <w:rFonts w:ascii="Kumbh Sans" w:eastAsia="Kumbh Sans" w:hAnsi="Kumbh Sans" w:cs="Kumbh Sans"/>
          <w:sz w:val="24"/>
          <w:szCs w:val="24"/>
        </w:rPr>
        <w:t xml:space="preserve"> Die Zahlung von Rechnungen an Dritte, wie zum Beispiel Künstlerhonorare, können mit Hilfe der Förderung übernommen werden.</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Fördergegenstand:</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Gefördert werden ausschließlich künstlerische Leistungen im Rahmen des Saale-</w:t>
      </w:r>
      <w:proofErr w:type="spellStart"/>
      <w:r>
        <w:rPr>
          <w:rFonts w:ascii="Kumbh Sans" w:eastAsia="Kumbh Sans" w:hAnsi="Kumbh Sans" w:cs="Kumbh Sans"/>
          <w:sz w:val="24"/>
          <w:szCs w:val="24"/>
        </w:rPr>
        <w:t>Orla</w:t>
      </w:r>
      <w:proofErr w:type="spellEnd"/>
      <w:r>
        <w:rPr>
          <w:rFonts w:ascii="Kumbh Sans" w:eastAsia="Kumbh Sans" w:hAnsi="Kumbh Sans" w:cs="Kumbh Sans"/>
          <w:sz w:val="24"/>
          <w:szCs w:val="24"/>
        </w:rPr>
        <w:t xml:space="preserve"> Themenjahres „</w:t>
      </w:r>
      <w:proofErr w:type="spellStart"/>
      <w:r>
        <w:rPr>
          <w:rFonts w:ascii="Kumbh Sans" w:eastAsia="Kumbh Sans" w:hAnsi="Kumbh Sans" w:cs="Kumbh Sans"/>
          <w:sz w:val="24"/>
          <w:szCs w:val="24"/>
        </w:rPr>
        <w:t>WasserKunst</w:t>
      </w:r>
      <w:proofErr w:type="spellEnd"/>
      <w:r>
        <w:rPr>
          <w:rFonts w:ascii="Kumbh Sans" w:eastAsia="Kumbh Sans" w:hAnsi="Kumbh Sans" w:cs="Kumbh Sans"/>
          <w:sz w:val="24"/>
          <w:szCs w:val="24"/>
        </w:rPr>
        <w:t>“ 2026. In der Regel wird eine Kunstaktion gefördert. Über Ausnahmen entscheidet die Steuerungsgruppe. Leistungen, für z.B. Organisation und Instandhaltung, werden nicht gefördert. Aktionen, die einem extremistischen Spektrum zugerechnet werden können, erhalten keine Förderung.</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Geltungsort:</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Die künstlerischen Leistungen müssen im Saale-Orla-Kreis und/oder der Stadt Lehesten erbracht werden.</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Geltungsdauer:</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Der Zeitraum der Leistungserbringung liegt zwischen dem 01.01.2026 und dem 31.12.2026. Auszahlungen von Zuwendungen können im Zeitraum vom 01.01.2026 bis zum 20.02.2027 geleistet werden.</w:t>
      </w:r>
    </w:p>
    <w:p w:rsidR="00710777" w:rsidRDefault="005D076A">
      <w:pPr>
        <w:rPr>
          <w:rFonts w:ascii="Kumbh Sans" w:eastAsia="Kumbh Sans" w:hAnsi="Kumbh Sans" w:cs="Kumbh Sans"/>
          <w:smallCaps/>
          <w:sz w:val="24"/>
          <w:szCs w:val="24"/>
          <w:u w:val="single"/>
        </w:rPr>
      </w:pPr>
      <w:r>
        <w:br w:type="page"/>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lastRenderedPageBreak/>
        <w:t>Auswahlprozess:</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Die Förderanträge werden in der Reihenfolge des E-Mail-Eingangs durch die Mitarbeiterinnen der Kulturvernetzung Saale-Orla bearbeitet und die Förderung in der Regel ausgesprochen. Die Mitglieder der Steuerungsgruppe Kulturentwicklung Saale-Orla nehmen Kenntnis von den Förderanträgen und können die Förderung, nach gegenseitiger Abstimmung, versagen.</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Höhe der Zuwendung:</w:t>
      </w:r>
    </w:p>
    <w:p w:rsidR="00710777" w:rsidRDefault="005D076A">
      <w:pPr>
        <w:spacing w:after="240"/>
        <w:rPr>
          <w:rFonts w:ascii="Kumbh Sans" w:eastAsia="Kumbh Sans" w:hAnsi="Kumbh Sans" w:cs="Kumbh Sans"/>
          <w:b/>
          <w:sz w:val="24"/>
          <w:szCs w:val="24"/>
        </w:rPr>
      </w:pPr>
      <w:r>
        <w:rPr>
          <w:rFonts w:ascii="Kumbh Sans" w:eastAsia="Kumbh Sans" w:hAnsi="Kumbh Sans" w:cs="Kumbh Sans"/>
          <w:sz w:val="24"/>
          <w:szCs w:val="24"/>
        </w:rPr>
        <w:t>Die Zuwendung beträgt grundsätzlich 100%.</w:t>
      </w:r>
      <w:r w:rsidR="00E23865">
        <w:rPr>
          <w:rFonts w:ascii="Kumbh Sans" w:eastAsia="Kumbh Sans" w:hAnsi="Kumbh Sans" w:cs="Kumbh Sans"/>
          <w:sz w:val="24"/>
          <w:szCs w:val="24"/>
        </w:rPr>
        <w:t xml:space="preserve"> Bei Vorsteuerabzugsberechtigung gilt der Nettobetrag.</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Förderbeträge:</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Die Kostenposition der künstlerischen Leistung muss minimal 200 € und darf maximal 2.000 € pro Fördergegenstand betragen.</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Antrags- und Abrechnungsverfahren:</w:t>
      </w:r>
    </w:p>
    <w:p w:rsidR="00710777" w:rsidRDefault="005D076A">
      <w:pPr>
        <w:spacing w:after="240"/>
        <w:jc w:val="both"/>
        <w:rPr>
          <w:rFonts w:ascii="Kumbh Sans" w:eastAsia="Kumbh Sans" w:hAnsi="Kumbh Sans" w:cs="Kumbh Sans"/>
          <w:sz w:val="24"/>
          <w:szCs w:val="24"/>
        </w:rPr>
      </w:pPr>
      <w:r>
        <w:rPr>
          <w:rFonts w:ascii="Kumbh Sans" w:eastAsia="Kumbh Sans" w:hAnsi="Kumbh Sans" w:cs="Kumbh Sans"/>
          <w:sz w:val="24"/>
          <w:szCs w:val="24"/>
        </w:rPr>
        <w:t xml:space="preserve">Die Antragsteller </w:t>
      </w:r>
      <w:r w:rsidR="00826AB9">
        <w:rPr>
          <w:rFonts w:ascii="Kumbh Sans" w:eastAsia="Kumbh Sans" w:hAnsi="Kumbh Sans" w:cs="Kumbh Sans"/>
          <w:sz w:val="24"/>
          <w:szCs w:val="24"/>
        </w:rPr>
        <w:t>bewerben sich</w:t>
      </w:r>
      <w:r>
        <w:rPr>
          <w:rFonts w:ascii="Kumbh Sans" w:eastAsia="Kumbh Sans" w:hAnsi="Kumbh Sans" w:cs="Kumbh Sans"/>
          <w:sz w:val="24"/>
          <w:szCs w:val="24"/>
        </w:rPr>
        <w:t xml:space="preserve"> </w:t>
      </w:r>
      <w:r w:rsidR="00826AB9">
        <w:rPr>
          <w:rFonts w:ascii="Kumbh Sans" w:eastAsia="Kumbh Sans" w:hAnsi="Kumbh Sans" w:cs="Kumbh Sans"/>
          <w:sz w:val="24"/>
          <w:szCs w:val="24"/>
        </w:rPr>
        <w:t xml:space="preserve">per E-Mail </w:t>
      </w:r>
      <w:r>
        <w:rPr>
          <w:rFonts w:ascii="Kumbh Sans" w:eastAsia="Kumbh Sans" w:hAnsi="Kumbh Sans" w:cs="Kumbh Sans"/>
          <w:sz w:val="24"/>
          <w:szCs w:val="24"/>
        </w:rPr>
        <w:t>bei der Kulturvernetzung Saale-</w:t>
      </w:r>
      <w:proofErr w:type="spellStart"/>
      <w:r>
        <w:rPr>
          <w:rFonts w:ascii="Kumbh Sans" w:eastAsia="Kumbh Sans" w:hAnsi="Kumbh Sans" w:cs="Kumbh Sans"/>
          <w:sz w:val="24"/>
          <w:szCs w:val="24"/>
        </w:rPr>
        <w:t>Orla</w:t>
      </w:r>
      <w:proofErr w:type="spellEnd"/>
      <w:r>
        <w:rPr>
          <w:rFonts w:ascii="Kumbh Sans" w:eastAsia="Kumbh Sans" w:hAnsi="Kumbh Sans" w:cs="Kumbh Sans"/>
          <w:sz w:val="24"/>
          <w:szCs w:val="24"/>
        </w:rPr>
        <w:t xml:space="preserve"> </w:t>
      </w:r>
      <w:r w:rsidR="00826AB9">
        <w:rPr>
          <w:rFonts w:ascii="Kumbh Sans" w:eastAsia="Kumbh Sans" w:hAnsi="Kumbh Sans" w:cs="Kumbh Sans"/>
          <w:sz w:val="24"/>
          <w:szCs w:val="24"/>
        </w:rPr>
        <w:t>mit einem Projektblatt (siehe Anlage)</w:t>
      </w:r>
      <w:r>
        <w:rPr>
          <w:rFonts w:ascii="Kumbh Sans" w:eastAsia="Kumbh Sans" w:hAnsi="Kumbh Sans" w:cs="Kumbh Sans"/>
          <w:sz w:val="24"/>
          <w:szCs w:val="24"/>
        </w:rPr>
        <w:t>. Der Eingang wird per E-Mail bestätigt. Nach Abstimmung mit den Mitgliedern der Steuerungsgruppe Kulturentwicklung Saale-Orla wird der Antragsteller innerhalb von maximal vier Wochen formlos per E-Mail von der Förderentscheidung informiert. Nach erbrachter künstlerischer Leistung wird die Zuwendung durch eine formlose E-Mail abgerufen. Bestandteil des Mittelabrufs sind ein stichpunktartiger Sachbericht mit der Angabe der jeweiligen Besucherzahlen, ggf. Fotos und die Kopie des Zahlbelegs an den Kulturakteur. Nach einer Plausibilitätsprüfung durch die Kulturvernetzung Saale-Orla werden die Zuwendungen kurzfristig durch die LEADER-Aktionsgruppe Saale-Orla e.V. auf die vom Antragsteller angegebene Kontoverbindung (IBAN) überwiesen.</w:t>
      </w:r>
    </w:p>
    <w:p w:rsidR="00710777" w:rsidRDefault="005D076A">
      <w:pPr>
        <w:rPr>
          <w:rFonts w:ascii="Kumbh Sans" w:eastAsia="Kumbh Sans" w:hAnsi="Kumbh Sans" w:cs="Kumbh Sans"/>
          <w:smallCaps/>
          <w:sz w:val="24"/>
          <w:szCs w:val="24"/>
          <w:u w:val="single"/>
        </w:rPr>
      </w:pPr>
      <w:r>
        <w:rPr>
          <w:rFonts w:ascii="Kumbh Sans" w:eastAsia="Kumbh Sans" w:hAnsi="Kumbh Sans" w:cs="Kumbh Sans"/>
          <w:smallCaps/>
          <w:sz w:val="24"/>
          <w:szCs w:val="24"/>
          <w:u w:val="single"/>
        </w:rPr>
        <w:t>Förderhinweis:</w:t>
      </w:r>
    </w:p>
    <w:p w:rsidR="00710777" w:rsidRDefault="005D076A">
      <w:pPr>
        <w:pBdr>
          <w:top w:val="nil"/>
          <w:left w:val="nil"/>
          <w:bottom w:val="nil"/>
          <w:right w:val="nil"/>
          <w:between w:val="nil"/>
        </w:pBdr>
        <w:jc w:val="both"/>
        <w:rPr>
          <w:rFonts w:ascii="Kumbh Sans" w:eastAsia="Kumbh Sans" w:hAnsi="Kumbh Sans" w:cs="Kumbh Sans"/>
          <w:sz w:val="24"/>
          <w:szCs w:val="24"/>
        </w:rPr>
      </w:pPr>
      <w:r>
        <w:rPr>
          <w:rFonts w:ascii="Kumbh Sans" w:eastAsia="Kumbh Sans" w:hAnsi="Kumbh Sans" w:cs="Kumbh Sans"/>
          <w:color w:val="000000"/>
          <w:sz w:val="24"/>
          <w:szCs w:val="24"/>
        </w:rPr>
        <w:t xml:space="preserve">Bei schriftlichen Publikationen oder Veröffentlichungen im Internet sind die Projektträger verpflichtet den </w:t>
      </w:r>
      <w:r w:rsidR="00E23865">
        <w:rPr>
          <w:rFonts w:ascii="Kumbh Sans" w:eastAsia="Kumbh Sans" w:hAnsi="Kumbh Sans" w:cs="Kumbh Sans"/>
          <w:color w:val="000000"/>
          <w:sz w:val="24"/>
          <w:szCs w:val="24"/>
        </w:rPr>
        <w:t xml:space="preserve"> Träger des SO Themenjahres 2026</w:t>
      </w:r>
      <w:r>
        <w:rPr>
          <w:rFonts w:ascii="Kumbh Sans" w:eastAsia="Kumbh Sans" w:hAnsi="Kumbh Sans" w:cs="Kumbh Sans"/>
          <w:color w:val="000000"/>
          <w:sz w:val="24"/>
          <w:szCs w:val="24"/>
        </w:rPr>
        <w:t>, LEADER-Aktionsgruppe Saale-</w:t>
      </w:r>
      <w:proofErr w:type="spellStart"/>
      <w:r>
        <w:rPr>
          <w:rFonts w:ascii="Kumbh Sans" w:eastAsia="Kumbh Sans" w:hAnsi="Kumbh Sans" w:cs="Kumbh Sans"/>
          <w:color w:val="000000"/>
          <w:sz w:val="24"/>
          <w:szCs w:val="24"/>
        </w:rPr>
        <w:t>Orla</w:t>
      </w:r>
      <w:proofErr w:type="spellEnd"/>
      <w:r>
        <w:rPr>
          <w:rFonts w:ascii="Kumbh Sans" w:eastAsia="Kumbh Sans" w:hAnsi="Kumbh Sans" w:cs="Kumbh Sans"/>
          <w:color w:val="000000"/>
          <w:sz w:val="24"/>
          <w:szCs w:val="24"/>
        </w:rPr>
        <w:t xml:space="preserve"> e.V., sowie das Thüringer Ministerium für Bildung, Wissenschaft und Kultur als </w:t>
      </w:r>
      <w:r w:rsidR="00E23865">
        <w:rPr>
          <w:rFonts w:ascii="Kumbh Sans" w:eastAsia="Kumbh Sans" w:hAnsi="Kumbh Sans" w:cs="Kumbh Sans"/>
          <w:color w:val="000000"/>
          <w:sz w:val="24"/>
          <w:szCs w:val="24"/>
        </w:rPr>
        <w:t>Förderer</w:t>
      </w:r>
      <w:r>
        <w:rPr>
          <w:rFonts w:ascii="Kumbh Sans" w:eastAsia="Kumbh Sans" w:hAnsi="Kumbh Sans" w:cs="Kumbh Sans"/>
          <w:color w:val="000000"/>
          <w:sz w:val="24"/>
          <w:szCs w:val="24"/>
        </w:rPr>
        <w:t xml:space="preserve"> der Maßnahme zu nennen.</w:t>
      </w:r>
      <w:r w:rsidR="00E23865">
        <w:rPr>
          <w:rFonts w:ascii="Kumbh Sans" w:eastAsia="Kumbh Sans" w:hAnsi="Kumbh Sans" w:cs="Kumbh Sans"/>
          <w:color w:val="000000"/>
          <w:sz w:val="24"/>
          <w:szCs w:val="24"/>
        </w:rPr>
        <w:t xml:space="preserve"> De</w:t>
      </w:r>
      <w:r>
        <w:rPr>
          <w:rFonts w:ascii="Kumbh Sans" w:eastAsia="Kumbh Sans" w:hAnsi="Kumbh Sans" w:cs="Kumbh Sans"/>
          <w:color w:val="000000"/>
          <w:sz w:val="24"/>
          <w:szCs w:val="24"/>
        </w:rPr>
        <w:t>r</w:t>
      </w:r>
      <w:r w:rsidR="00E23865">
        <w:rPr>
          <w:rFonts w:ascii="Kumbh Sans" w:eastAsia="Kumbh Sans" w:hAnsi="Kumbh Sans" w:cs="Kumbh Sans"/>
          <w:color w:val="000000"/>
          <w:sz w:val="24"/>
          <w:szCs w:val="24"/>
        </w:rPr>
        <w:t xml:space="preserve"> Förderhinweis</w:t>
      </w:r>
      <w:r>
        <w:rPr>
          <w:rFonts w:ascii="Kumbh Sans" w:eastAsia="Kumbh Sans" w:hAnsi="Kumbh Sans" w:cs="Kumbh Sans"/>
          <w:color w:val="000000"/>
          <w:sz w:val="24"/>
          <w:szCs w:val="24"/>
        </w:rPr>
        <w:t xml:space="preserve"> ist unter dem Link </w:t>
      </w:r>
      <w:hyperlink r:id="rId9">
        <w:r>
          <w:rPr>
            <w:rFonts w:ascii="Kumbh Sans" w:eastAsia="Kumbh Sans" w:hAnsi="Kumbh Sans" w:cs="Kumbh Sans"/>
            <w:color w:val="0000FF"/>
            <w:sz w:val="24"/>
            <w:szCs w:val="24"/>
            <w:u w:val="single"/>
          </w:rPr>
          <w:t>https://leader-sok.de/downloads/</w:t>
        </w:r>
      </w:hyperlink>
      <w:r>
        <w:rPr>
          <w:rFonts w:ascii="Kumbh Sans" w:eastAsia="Kumbh Sans" w:hAnsi="Kumbh Sans" w:cs="Kumbh Sans"/>
          <w:color w:val="FF0000"/>
          <w:sz w:val="24"/>
          <w:szCs w:val="24"/>
        </w:rPr>
        <w:t xml:space="preserve"> </w:t>
      </w:r>
      <w:r>
        <w:rPr>
          <w:rFonts w:ascii="Kumbh Sans" w:eastAsia="Kumbh Sans" w:hAnsi="Kumbh Sans" w:cs="Kumbh Sans"/>
          <w:color w:val="000000"/>
          <w:sz w:val="24"/>
          <w:szCs w:val="24"/>
        </w:rPr>
        <w:t>abrufbar</w:t>
      </w:r>
      <w:r>
        <w:rPr>
          <w:rFonts w:ascii="Kumbh Sans" w:eastAsia="Kumbh Sans" w:hAnsi="Kumbh Sans" w:cs="Kumbh Sans"/>
          <w:i/>
          <w:color w:val="000000"/>
          <w:sz w:val="24"/>
          <w:szCs w:val="24"/>
        </w:rPr>
        <w:t>.</w:t>
      </w:r>
    </w:p>
    <w:p w:rsidR="00710777" w:rsidRDefault="005D076A">
      <w:pPr>
        <w:numPr>
          <w:ilvl w:val="0"/>
          <w:numId w:val="1"/>
        </w:numPr>
        <w:rPr>
          <w:rFonts w:ascii="Kumbh Sans" w:eastAsia="Kumbh Sans" w:hAnsi="Kumbh Sans" w:cs="Kumbh Sans"/>
          <w:sz w:val="24"/>
          <w:szCs w:val="24"/>
        </w:rPr>
      </w:pPr>
      <w:r>
        <w:rPr>
          <w:rFonts w:ascii="Kumbh Sans" w:eastAsia="Kumbh Sans" w:hAnsi="Kumbh Sans" w:cs="Kumbh Sans"/>
          <w:sz w:val="24"/>
          <w:szCs w:val="24"/>
        </w:rPr>
        <w:t xml:space="preserve"> </w:t>
      </w:r>
    </w:p>
    <w:p w:rsidR="00710777" w:rsidRDefault="005D076A">
      <w:pPr>
        <w:rPr>
          <w:rFonts w:ascii="Kumbh Sans" w:eastAsia="Kumbh Sans" w:hAnsi="Kumbh Sans" w:cs="Kumbh Sans"/>
          <w:sz w:val="24"/>
          <w:szCs w:val="24"/>
        </w:rPr>
      </w:pPr>
      <w:r>
        <w:br w:type="page"/>
      </w:r>
    </w:p>
    <w:p w:rsidR="00710777" w:rsidRDefault="00151016">
      <w:pPr>
        <w:spacing w:after="200"/>
        <w:rPr>
          <w:rFonts w:ascii="Kumbh Sans" w:eastAsia="Kumbh Sans" w:hAnsi="Kumbh Sans" w:cs="Kumbh Sans"/>
          <w:sz w:val="24"/>
          <w:szCs w:val="24"/>
        </w:rPr>
      </w:pPr>
      <w:r>
        <w:rPr>
          <w:noProof/>
        </w:rPr>
        <w:lastRenderedPageBreak/>
        <w:drawing>
          <wp:anchor distT="114300" distB="114300" distL="114300" distR="114300" simplePos="0" relativeHeight="251659264" behindDoc="0" locked="0" layoutInCell="1" allowOverlap="1">
            <wp:simplePos x="0" y="0"/>
            <wp:positionH relativeFrom="margin">
              <wp:align>right</wp:align>
            </wp:positionH>
            <wp:positionV relativeFrom="paragraph">
              <wp:posOffset>2540</wp:posOffset>
            </wp:positionV>
            <wp:extent cx="1705292" cy="441282"/>
            <wp:effectExtent l="0" t="0" r="0" b="0"/>
            <wp:wrapNone/>
            <wp:docPr id="15700884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1705292" cy="441282"/>
                    </a:xfrm>
                    <a:prstGeom prst="rect">
                      <a:avLst/>
                    </a:prstGeom>
                    <a:ln/>
                  </pic:spPr>
                </pic:pic>
              </a:graphicData>
            </a:graphic>
          </wp:anchor>
        </w:drawing>
      </w:r>
      <w:r>
        <w:rPr>
          <w:rFonts w:ascii="Kumbh Sans" w:eastAsia="Kumbh Sans" w:hAnsi="Kumbh Sans" w:cs="Kumbh Sans"/>
          <w:sz w:val="24"/>
          <w:szCs w:val="24"/>
        </w:rPr>
        <w:t>SO Kulturbudget 2026</w:t>
      </w:r>
    </w:p>
    <w:p w:rsidR="00710777" w:rsidRDefault="00E23865">
      <w:pPr>
        <w:tabs>
          <w:tab w:val="left" w:pos="8172"/>
        </w:tabs>
        <w:spacing w:after="240"/>
        <w:rPr>
          <w:rFonts w:ascii="Kumbh Sans" w:eastAsia="Kumbh Sans" w:hAnsi="Kumbh Sans" w:cs="Kumbh Sans"/>
          <w:smallCaps/>
          <w:sz w:val="36"/>
          <w:szCs w:val="36"/>
        </w:rPr>
      </w:pPr>
      <w:r>
        <w:rPr>
          <w:rFonts w:ascii="Kumbh Sans" w:eastAsia="Kumbh Sans" w:hAnsi="Kumbh Sans" w:cs="Kumbh Sans"/>
          <w:smallCaps/>
          <w:sz w:val="36"/>
          <w:szCs w:val="36"/>
        </w:rPr>
        <w:t>Projektblatt</w:t>
      </w:r>
    </w:p>
    <w:tbl>
      <w:tblPr>
        <w:tblStyle w:val="Tabellengitternetz"/>
        <w:tblW w:w="0" w:type="auto"/>
        <w:tblLook w:val="04A0"/>
      </w:tblPr>
      <w:tblGrid>
        <w:gridCol w:w="4530"/>
        <w:gridCol w:w="4530"/>
      </w:tblGrid>
      <w:tr w:rsidR="00FC6723" w:rsidTr="000E0412">
        <w:tc>
          <w:tcPr>
            <w:tcW w:w="9060" w:type="dxa"/>
            <w:gridSpan w:val="2"/>
            <w:tcBorders>
              <w:top w:val="nil"/>
              <w:left w:val="nil"/>
              <w:bottom w:val="nil"/>
              <w:right w:val="nil"/>
            </w:tcBorders>
          </w:tcPr>
          <w:p w:rsidR="00FC6723" w:rsidRDefault="00FC6723" w:rsidP="00FC6723">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Titel, Ort und Datum der Kunst- und Kulturaktion</w:t>
            </w:r>
          </w:p>
        </w:tc>
      </w:tr>
      <w:tr w:rsidR="00FC6723" w:rsidTr="000E0412">
        <w:tc>
          <w:tcPr>
            <w:tcW w:w="9060" w:type="dxa"/>
            <w:gridSpan w:val="2"/>
            <w:tcBorders>
              <w:top w:val="nil"/>
              <w:left w:val="nil"/>
              <w:bottom w:val="nil"/>
              <w:right w:val="nil"/>
            </w:tcBorders>
            <w:shd w:val="clear" w:color="auto" w:fill="E5DFEC" w:themeFill="accent4" w:themeFillTint="33"/>
          </w:tcPr>
          <w:p w:rsidR="00FC6723" w:rsidRPr="00151016" w:rsidRDefault="00FC6723" w:rsidP="00151016">
            <w:pPr>
              <w:tabs>
                <w:tab w:val="left" w:pos="8172"/>
              </w:tabs>
              <w:spacing w:after="240"/>
              <w:rPr>
                <w:rFonts w:ascii="Kumbh Sans" w:eastAsia="Kumbh Sans" w:hAnsi="Kumbh Sans" w:cs="Kumbh Sans"/>
                <w:sz w:val="24"/>
                <w:szCs w:val="24"/>
              </w:rPr>
            </w:pPr>
          </w:p>
        </w:tc>
      </w:tr>
      <w:tr w:rsidR="00FC6723" w:rsidTr="000E0412">
        <w:tc>
          <w:tcPr>
            <w:tcW w:w="9060" w:type="dxa"/>
            <w:gridSpan w:val="2"/>
            <w:tcBorders>
              <w:top w:val="nil"/>
              <w:left w:val="nil"/>
              <w:bottom w:val="nil"/>
              <w:right w:val="nil"/>
            </w:tcBorders>
          </w:tcPr>
          <w:p w:rsidR="00FC6723" w:rsidRDefault="00FC6723"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Antragsteller (Institution/Veranstalter)</w:t>
            </w:r>
          </w:p>
        </w:tc>
      </w:tr>
      <w:tr w:rsidR="00FC6723" w:rsidTr="000E0412">
        <w:tc>
          <w:tcPr>
            <w:tcW w:w="9060" w:type="dxa"/>
            <w:gridSpan w:val="2"/>
            <w:tcBorders>
              <w:top w:val="nil"/>
              <w:left w:val="nil"/>
              <w:bottom w:val="nil"/>
              <w:right w:val="nil"/>
            </w:tcBorders>
            <w:shd w:val="clear" w:color="auto" w:fill="E5DFEC" w:themeFill="accent4" w:themeFillTint="33"/>
          </w:tcPr>
          <w:p w:rsidR="00FC6723" w:rsidRPr="00151016" w:rsidRDefault="00FC6723" w:rsidP="00151016">
            <w:pPr>
              <w:tabs>
                <w:tab w:val="left" w:pos="8172"/>
              </w:tabs>
              <w:spacing w:after="240"/>
              <w:rPr>
                <w:rFonts w:ascii="Kumbh Sans" w:eastAsia="Kumbh Sans" w:hAnsi="Kumbh Sans" w:cs="Kumbh Sans"/>
                <w:sz w:val="24"/>
                <w:szCs w:val="24"/>
              </w:rPr>
            </w:pPr>
          </w:p>
        </w:tc>
      </w:tr>
      <w:tr w:rsidR="00151016" w:rsidTr="000E0412">
        <w:tc>
          <w:tcPr>
            <w:tcW w:w="9060" w:type="dxa"/>
            <w:gridSpan w:val="2"/>
            <w:tcBorders>
              <w:top w:val="nil"/>
              <w:left w:val="nil"/>
              <w:bottom w:val="nil"/>
              <w:right w:val="nil"/>
            </w:tcBorders>
          </w:tcPr>
          <w:p w:rsidR="00151016" w:rsidRDefault="00151016"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Ansprechperson</w:t>
            </w:r>
          </w:p>
        </w:tc>
      </w:tr>
      <w:tr w:rsidR="00FC6723" w:rsidTr="000E0412">
        <w:tc>
          <w:tcPr>
            <w:tcW w:w="9060" w:type="dxa"/>
            <w:gridSpan w:val="2"/>
            <w:tcBorders>
              <w:top w:val="nil"/>
              <w:left w:val="nil"/>
              <w:bottom w:val="nil"/>
              <w:right w:val="nil"/>
            </w:tcBorders>
            <w:shd w:val="clear" w:color="auto" w:fill="E5DFEC" w:themeFill="accent4" w:themeFillTint="33"/>
          </w:tcPr>
          <w:p w:rsidR="00FC6723" w:rsidRPr="00151016" w:rsidRDefault="00FC6723" w:rsidP="00151016">
            <w:pPr>
              <w:tabs>
                <w:tab w:val="left" w:pos="8172"/>
              </w:tabs>
              <w:spacing w:after="240"/>
              <w:rPr>
                <w:rFonts w:ascii="Kumbh Sans" w:eastAsia="Kumbh Sans" w:hAnsi="Kumbh Sans" w:cs="Kumbh Sans"/>
                <w:sz w:val="24"/>
                <w:szCs w:val="24"/>
              </w:rPr>
            </w:pPr>
          </w:p>
        </w:tc>
      </w:tr>
      <w:tr w:rsidR="00FC6723" w:rsidTr="000E0412">
        <w:tc>
          <w:tcPr>
            <w:tcW w:w="4530" w:type="dxa"/>
            <w:tcBorders>
              <w:top w:val="nil"/>
              <w:left w:val="nil"/>
              <w:bottom w:val="nil"/>
              <w:right w:val="nil"/>
            </w:tcBorders>
          </w:tcPr>
          <w:p w:rsidR="00FC6723" w:rsidRDefault="00FC6723"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Telefon</w:t>
            </w:r>
          </w:p>
        </w:tc>
        <w:tc>
          <w:tcPr>
            <w:tcW w:w="4530" w:type="dxa"/>
            <w:tcBorders>
              <w:top w:val="nil"/>
              <w:left w:val="nil"/>
              <w:bottom w:val="nil"/>
              <w:right w:val="nil"/>
            </w:tcBorders>
          </w:tcPr>
          <w:p w:rsidR="00FC6723" w:rsidRDefault="00FC6723"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E-Mail</w:t>
            </w:r>
          </w:p>
        </w:tc>
      </w:tr>
      <w:tr w:rsidR="00FC6723" w:rsidTr="000E0412">
        <w:tc>
          <w:tcPr>
            <w:tcW w:w="4530" w:type="dxa"/>
            <w:tcBorders>
              <w:top w:val="nil"/>
              <w:left w:val="nil"/>
              <w:bottom w:val="nil"/>
              <w:right w:val="nil"/>
            </w:tcBorders>
            <w:shd w:val="clear" w:color="auto" w:fill="E5DFEC" w:themeFill="accent4" w:themeFillTint="33"/>
          </w:tcPr>
          <w:p w:rsidR="00FC6723" w:rsidRPr="00151016" w:rsidRDefault="00FC6723" w:rsidP="00151016">
            <w:pPr>
              <w:tabs>
                <w:tab w:val="left" w:pos="8172"/>
              </w:tabs>
              <w:spacing w:after="240"/>
              <w:rPr>
                <w:rFonts w:ascii="Kumbh Sans" w:eastAsia="Kumbh Sans" w:hAnsi="Kumbh Sans" w:cs="Kumbh Sans"/>
                <w:sz w:val="24"/>
                <w:szCs w:val="24"/>
              </w:rPr>
            </w:pPr>
          </w:p>
        </w:tc>
        <w:tc>
          <w:tcPr>
            <w:tcW w:w="4530" w:type="dxa"/>
            <w:tcBorders>
              <w:top w:val="nil"/>
              <w:left w:val="nil"/>
              <w:bottom w:val="nil"/>
              <w:right w:val="nil"/>
            </w:tcBorders>
            <w:shd w:val="clear" w:color="auto" w:fill="E5DFEC" w:themeFill="accent4" w:themeFillTint="33"/>
          </w:tcPr>
          <w:p w:rsidR="00FC6723" w:rsidRPr="00151016" w:rsidRDefault="00FC6723" w:rsidP="00FC6723">
            <w:pPr>
              <w:tabs>
                <w:tab w:val="left" w:pos="8172"/>
              </w:tabs>
              <w:rPr>
                <w:rFonts w:ascii="Kumbh Sans" w:eastAsia="Kumbh Sans" w:hAnsi="Kumbh Sans" w:cs="Kumbh Sans"/>
                <w:sz w:val="24"/>
                <w:szCs w:val="24"/>
              </w:rPr>
            </w:pPr>
          </w:p>
        </w:tc>
      </w:tr>
      <w:tr w:rsidR="00151016" w:rsidTr="000E0412">
        <w:tc>
          <w:tcPr>
            <w:tcW w:w="9060" w:type="dxa"/>
            <w:gridSpan w:val="2"/>
            <w:tcBorders>
              <w:top w:val="nil"/>
              <w:left w:val="nil"/>
              <w:bottom w:val="nil"/>
              <w:right w:val="nil"/>
            </w:tcBorders>
          </w:tcPr>
          <w:p w:rsidR="00151016" w:rsidRDefault="00151016"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 xml:space="preserve">Künstlerische Leistungen und Kosten (Summe </w:t>
            </w:r>
            <w:r w:rsidR="00E23865">
              <w:rPr>
                <w:rFonts w:ascii="Kumbh Sans" w:eastAsia="Kumbh Sans" w:hAnsi="Kumbh Sans" w:cs="Kumbh Sans"/>
                <w:smallCaps/>
                <w:sz w:val="24"/>
                <w:szCs w:val="24"/>
              </w:rPr>
              <w:t xml:space="preserve"> min 200 €, </w:t>
            </w:r>
            <w:r>
              <w:rPr>
                <w:rFonts w:ascii="Kumbh Sans" w:eastAsia="Kumbh Sans" w:hAnsi="Kumbh Sans" w:cs="Kumbh Sans"/>
                <w:smallCaps/>
                <w:sz w:val="24"/>
                <w:szCs w:val="24"/>
              </w:rPr>
              <w:t>max. 2.000€)</w:t>
            </w:r>
          </w:p>
          <w:p w:rsidR="00E23865" w:rsidRDefault="00E23865" w:rsidP="008D556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bei Vorsteuerabzugsberechtigung gilt der Nettozahlbetrag</w:t>
            </w:r>
          </w:p>
        </w:tc>
      </w:tr>
      <w:tr w:rsidR="00151016" w:rsidTr="000E0412">
        <w:tc>
          <w:tcPr>
            <w:tcW w:w="9060" w:type="dxa"/>
            <w:gridSpan w:val="2"/>
            <w:tcBorders>
              <w:top w:val="nil"/>
              <w:left w:val="nil"/>
              <w:bottom w:val="nil"/>
              <w:right w:val="nil"/>
            </w:tcBorders>
            <w:shd w:val="clear" w:color="auto" w:fill="E5DFEC" w:themeFill="accent4" w:themeFillTint="33"/>
          </w:tcPr>
          <w:p w:rsidR="00151016" w:rsidRPr="00151016" w:rsidRDefault="00151016" w:rsidP="00151016">
            <w:pPr>
              <w:tabs>
                <w:tab w:val="left" w:pos="8172"/>
              </w:tabs>
              <w:spacing w:after="240"/>
              <w:rPr>
                <w:rFonts w:ascii="Kumbh Sans" w:eastAsia="Kumbh Sans" w:hAnsi="Kumbh Sans" w:cs="Kumbh Sans"/>
                <w:sz w:val="24"/>
                <w:szCs w:val="24"/>
              </w:rPr>
            </w:pPr>
          </w:p>
        </w:tc>
      </w:tr>
      <w:tr w:rsidR="00FC6723" w:rsidTr="000E0412">
        <w:tc>
          <w:tcPr>
            <w:tcW w:w="9060" w:type="dxa"/>
            <w:gridSpan w:val="2"/>
            <w:tcBorders>
              <w:top w:val="nil"/>
              <w:left w:val="nil"/>
              <w:bottom w:val="nil"/>
              <w:right w:val="nil"/>
            </w:tcBorders>
            <w:shd w:val="clear" w:color="auto" w:fill="E5DFEC" w:themeFill="accent4" w:themeFillTint="33"/>
          </w:tcPr>
          <w:p w:rsidR="00E23865" w:rsidRPr="00151016" w:rsidRDefault="00E23865" w:rsidP="00151016">
            <w:pPr>
              <w:tabs>
                <w:tab w:val="left" w:pos="8172"/>
              </w:tabs>
              <w:spacing w:after="240"/>
              <w:rPr>
                <w:rFonts w:ascii="Kumbh Sans" w:eastAsia="Kumbh Sans" w:hAnsi="Kumbh Sans" w:cs="Kumbh Sans"/>
                <w:sz w:val="24"/>
                <w:szCs w:val="24"/>
              </w:rPr>
            </w:pPr>
          </w:p>
        </w:tc>
      </w:tr>
      <w:tr w:rsidR="00FC6723" w:rsidTr="000E0412">
        <w:tc>
          <w:tcPr>
            <w:tcW w:w="9060" w:type="dxa"/>
            <w:gridSpan w:val="2"/>
            <w:tcBorders>
              <w:top w:val="nil"/>
              <w:left w:val="nil"/>
              <w:bottom w:val="nil"/>
              <w:right w:val="nil"/>
            </w:tcBorders>
            <w:shd w:val="clear" w:color="auto" w:fill="E5DFEC" w:themeFill="accent4" w:themeFillTint="33"/>
          </w:tcPr>
          <w:p w:rsidR="00FC6723" w:rsidRPr="00151016" w:rsidRDefault="00FC6723" w:rsidP="00151016">
            <w:pPr>
              <w:tabs>
                <w:tab w:val="left" w:pos="8172"/>
              </w:tabs>
              <w:spacing w:after="240"/>
              <w:rPr>
                <w:rFonts w:ascii="Kumbh Sans" w:eastAsia="Kumbh Sans" w:hAnsi="Kumbh Sans" w:cs="Kumbh Sans"/>
                <w:sz w:val="24"/>
                <w:szCs w:val="24"/>
              </w:rPr>
            </w:pPr>
          </w:p>
        </w:tc>
      </w:tr>
      <w:tr w:rsidR="00FC6723" w:rsidTr="000E0412">
        <w:tc>
          <w:tcPr>
            <w:tcW w:w="4530" w:type="dxa"/>
            <w:tcBorders>
              <w:top w:val="nil"/>
              <w:left w:val="nil"/>
              <w:bottom w:val="nil"/>
              <w:right w:val="nil"/>
            </w:tcBorders>
          </w:tcPr>
          <w:p w:rsidR="00FC6723" w:rsidRDefault="00FC6723"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 xml:space="preserve">Name </w:t>
            </w:r>
            <w:r w:rsidR="00151016">
              <w:rPr>
                <w:rFonts w:ascii="Kumbh Sans" w:eastAsia="Kumbh Sans" w:hAnsi="Kumbh Sans" w:cs="Kumbh Sans"/>
                <w:smallCaps/>
                <w:sz w:val="24"/>
                <w:szCs w:val="24"/>
              </w:rPr>
              <w:t>des Antragstellers</w:t>
            </w:r>
          </w:p>
        </w:tc>
        <w:tc>
          <w:tcPr>
            <w:tcW w:w="4530" w:type="dxa"/>
            <w:tcBorders>
              <w:top w:val="nil"/>
              <w:left w:val="nil"/>
              <w:bottom w:val="nil"/>
              <w:right w:val="nil"/>
            </w:tcBorders>
          </w:tcPr>
          <w:p w:rsidR="00FC6723" w:rsidRDefault="00151016" w:rsidP="000E0412">
            <w:pPr>
              <w:tabs>
                <w:tab w:val="left" w:pos="8172"/>
              </w:tabs>
              <w:spacing w:before="240"/>
              <w:rPr>
                <w:rFonts w:ascii="Kumbh Sans" w:eastAsia="Kumbh Sans" w:hAnsi="Kumbh Sans" w:cs="Kumbh Sans"/>
                <w:smallCaps/>
                <w:sz w:val="24"/>
                <w:szCs w:val="24"/>
              </w:rPr>
            </w:pPr>
            <w:r>
              <w:rPr>
                <w:rFonts w:ascii="Kumbh Sans" w:eastAsia="Kumbh Sans" w:hAnsi="Kumbh Sans" w:cs="Kumbh Sans"/>
                <w:smallCaps/>
                <w:sz w:val="24"/>
                <w:szCs w:val="24"/>
              </w:rPr>
              <w:t>IBAN des Antragstellers</w:t>
            </w:r>
          </w:p>
        </w:tc>
      </w:tr>
      <w:tr w:rsidR="00FC6723" w:rsidTr="000E0412">
        <w:tc>
          <w:tcPr>
            <w:tcW w:w="4530" w:type="dxa"/>
            <w:tcBorders>
              <w:top w:val="nil"/>
              <w:left w:val="nil"/>
              <w:bottom w:val="nil"/>
              <w:right w:val="nil"/>
            </w:tcBorders>
            <w:shd w:val="clear" w:color="auto" w:fill="E5DFEC" w:themeFill="accent4" w:themeFillTint="33"/>
          </w:tcPr>
          <w:p w:rsidR="00FC6723" w:rsidRPr="00151016" w:rsidRDefault="00FC6723" w:rsidP="00FC6723">
            <w:pPr>
              <w:tabs>
                <w:tab w:val="left" w:pos="8172"/>
              </w:tabs>
              <w:spacing w:after="240"/>
              <w:rPr>
                <w:rFonts w:ascii="Kumbh Sans" w:eastAsia="Kumbh Sans" w:hAnsi="Kumbh Sans" w:cs="Kumbh Sans"/>
                <w:sz w:val="24"/>
                <w:szCs w:val="24"/>
              </w:rPr>
            </w:pPr>
          </w:p>
        </w:tc>
        <w:tc>
          <w:tcPr>
            <w:tcW w:w="4530" w:type="dxa"/>
            <w:tcBorders>
              <w:top w:val="nil"/>
              <w:left w:val="nil"/>
              <w:bottom w:val="nil"/>
              <w:right w:val="nil"/>
            </w:tcBorders>
            <w:shd w:val="clear" w:color="auto" w:fill="E5DFEC" w:themeFill="accent4" w:themeFillTint="33"/>
          </w:tcPr>
          <w:p w:rsidR="00FC6723" w:rsidRPr="00151016" w:rsidRDefault="00FC6723" w:rsidP="00FC6723">
            <w:pPr>
              <w:tabs>
                <w:tab w:val="left" w:pos="8172"/>
              </w:tabs>
              <w:rPr>
                <w:rFonts w:ascii="Kumbh Sans" w:eastAsia="Kumbh Sans" w:hAnsi="Kumbh Sans" w:cs="Kumbh Sans"/>
                <w:sz w:val="24"/>
                <w:szCs w:val="24"/>
              </w:rPr>
            </w:pPr>
          </w:p>
        </w:tc>
      </w:tr>
      <w:tr w:rsidR="000E0412" w:rsidTr="000E0412">
        <w:tc>
          <w:tcPr>
            <w:tcW w:w="4530" w:type="dxa"/>
            <w:tcBorders>
              <w:top w:val="nil"/>
              <w:left w:val="nil"/>
              <w:bottom w:val="nil"/>
              <w:right w:val="nil"/>
            </w:tcBorders>
            <w:shd w:val="clear" w:color="auto" w:fill="auto"/>
          </w:tcPr>
          <w:p w:rsidR="000E0412" w:rsidRPr="00151016" w:rsidRDefault="000E0412" w:rsidP="000E0412">
            <w:pPr>
              <w:tabs>
                <w:tab w:val="left" w:pos="8172"/>
              </w:tabs>
              <w:rPr>
                <w:rFonts w:ascii="Kumbh Sans" w:eastAsia="Kumbh Sans" w:hAnsi="Kumbh Sans" w:cs="Kumbh Sans"/>
                <w:sz w:val="24"/>
                <w:szCs w:val="24"/>
              </w:rPr>
            </w:pPr>
          </w:p>
        </w:tc>
        <w:tc>
          <w:tcPr>
            <w:tcW w:w="4530" w:type="dxa"/>
            <w:tcBorders>
              <w:top w:val="nil"/>
              <w:left w:val="nil"/>
              <w:bottom w:val="nil"/>
              <w:right w:val="nil"/>
            </w:tcBorders>
            <w:shd w:val="clear" w:color="auto" w:fill="auto"/>
          </w:tcPr>
          <w:p w:rsidR="000E0412" w:rsidRPr="00151016" w:rsidRDefault="000E0412" w:rsidP="000E0412">
            <w:pPr>
              <w:tabs>
                <w:tab w:val="left" w:pos="8172"/>
              </w:tabs>
              <w:rPr>
                <w:rFonts w:ascii="Kumbh Sans" w:eastAsia="Kumbh Sans" w:hAnsi="Kumbh Sans" w:cs="Kumbh Sans"/>
                <w:sz w:val="24"/>
                <w:szCs w:val="24"/>
              </w:rPr>
            </w:pPr>
          </w:p>
        </w:tc>
      </w:tr>
      <w:tr w:rsidR="000E0412" w:rsidTr="000E0412">
        <w:tc>
          <w:tcPr>
            <w:tcW w:w="4530" w:type="dxa"/>
            <w:tcBorders>
              <w:top w:val="nil"/>
              <w:left w:val="nil"/>
              <w:bottom w:val="nil"/>
              <w:right w:val="nil"/>
            </w:tcBorders>
            <w:shd w:val="clear" w:color="auto" w:fill="E5DFEC" w:themeFill="accent4" w:themeFillTint="33"/>
          </w:tcPr>
          <w:p w:rsidR="000E0412" w:rsidRPr="00151016" w:rsidRDefault="000E0412" w:rsidP="000E0412">
            <w:pPr>
              <w:tabs>
                <w:tab w:val="left" w:pos="8172"/>
              </w:tabs>
              <w:spacing w:before="240"/>
              <w:rPr>
                <w:rFonts w:ascii="Kumbh Sans" w:eastAsia="Kumbh Sans" w:hAnsi="Kumbh Sans" w:cs="Kumbh Sans"/>
                <w:sz w:val="24"/>
                <w:szCs w:val="24"/>
              </w:rPr>
            </w:pPr>
          </w:p>
        </w:tc>
        <w:tc>
          <w:tcPr>
            <w:tcW w:w="4530" w:type="dxa"/>
            <w:tcBorders>
              <w:top w:val="nil"/>
              <w:left w:val="nil"/>
              <w:bottom w:val="nil"/>
              <w:right w:val="nil"/>
            </w:tcBorders>
            <w:shd w:val="clear" w:color="auto" w:fill="E5DFEC" w:themeFill="accent4" w:themeFillTint="33"/>
          </w:tcPr>
          <w:p w:rsidR="000E0412" w:rsidRPr="00151016" w:rsidRDefault="000E0412" w:rsidP="000E0412">
            <w:pPr>
              <w:tabs>
                <w:tab w:val="left" w:pos="8172"/>
              </w:tabs>
              <w:spacing w:before="240"/>
              <w:rPr>
                <w:rFonts w:ascii="Kumbh Sans" w:eastAsia="Kumbh Sans" w:hAnsi="Kumbh Sans" w:cs="Kumbh Sans"/>
                <w:sz w:val="24"/>
                <w:szCs w:val="24"/>
              </w:rPr>
            </w:pPr>
          </w:p>
        </w:tc>
      </w:tr>
      <w:tr w:rsidR="000E0412" w:rsidTr="000E0412">
        <w:tc>
          <w:tcPr>
            <w:tcW w:w="4530" w:type="dxa"/>
            <w:tcBorders>
              <w:top w:val="nil"/>
              <w:left w:val="nil"/>
              <w:bottom w:val="nil"/>
              <w:right w:val="nil"/>
            </w:tcBorders>
            <w:shd w:val="clear" w:color="auto" w:fill="auto"/>
          </w:tcPr>
          <w:p w:rsidR="000E0412" w:rsidRPr="00151016" w:rsidRDefault="000E0412" w:rsidP="000E0412">
            <w:pPr>
              <w:tabs>
                <w:tab w:val="left" w:pos="8172"/>
              </w:tabs>
              <w:rPr>
                <w:rFonts w:ascii="Kumbh Sans" w:eastAsia="Kumbh Sans" w:hAnsi="Kumbh Sans" w:cs="Kumbh Sans"/>
                <w:sz w:val="24"/>
                <w:szCs w:val="24"/>
              </w:rPr>
            </w:pPr>
            <w:r>
              <w:rPr>
                <w:rFonts w:ascii="Kumbh Sans" w:eastAsia="Kumbh Sans" w:hAnsi="Kumbh Sans" w:cs="Kumbh Sans"/>
              </w:rPr>
              <w:t>Ort, Datum</w:t>
            </w:r>
          </w:p>
        </w:tc>
        <w:tc>
          <w:tcPr>
            <w:tcW w:w="4530" w:type="dxa"/>
            <w:tcBorders>
              <w:top w:val="nil"/>
              <w:left w:val="nil"/>
              <w:bottom w:val="nil"/>
              <w:right w:val="nil"/>
            </w:tcBorders>
            <w:shd w:val="clear" w:color="auto" w:fill="auto"/>
          </w:tcPr>
          <w:p w:rsidR="000E0412" w:rsidRPr="00151016" w:rsidRDefault="000E0412" w:rsidP="000E0412">
            <w:pPr>
              <w:tabs>
                <w:tab w:val="left" w:pos="8172"/>
              </w:tabs>
              <w:rPr>
                <w:rFonts w:ascii="Kumbh Sans" w:eastAsia="Kumbh Sans" w:hAnsi="Kumbh Sans" w:cs="Kumbh Sans"/>
                <w:sz w:val="24"/>
                <w:szCs w:val="24"/>
              </w:rPr>
            </w:pPr>
            <w:r>
              <w:rPr>
                <w:rFonts w:ascii="Kumbh Sans" w:eastAsia="Kumbh Sans" w:hAnsi="Kumbh Sans" w:cs="Kumbh Sans"/>
              </w:rPr>
              <w:t>Unterschrift Antragsteller</w:t>
            </w:r>
          </w:p>
        </w:tc>
      </w:tr>
    </w:tbl>
    <w:p w:rsidR="00710777" w:rsidRDefault="00710777">
      <w:pPr>
        <w:spacing w:after="240"/>
        <w:jc w:val="both"/>
        <w:rPr>
          <w:rFonts w:ascii="Kumbh Sans" w:eastAsia="Kumbh Sans" w:hAnsi="Kumbh Sans" w:cs="Kumbh Sans"/>
          <w:smallCaps/>
          <w:sz w:val="24"/>
          <w:szCs w:val="24"/>
        </w:rPr>
      </w:pPr>
    </w:p>
    <w:p w:rsidR="00710777" w:rsidRPr="000E0412" w:rsidRDefault="005D076A" w:rsidP="000E0412">
      <w:pPr>
        <w:spacing w:before="240" w:after="200"/>
        <w:jc w:val="right"/>
        <w:rPr>
          <w:rFonts w:ascii="Kumbh Sans" w:eastAsia="Kumbh Sans" w:hAnsi="Kumbh Sans" w:cs="Kumbh Sans"/>
          <w:color w:val="FF0000"/>
          <w:sz w:val="16"/>
          <w:szCs w:val="16"/>
        </w:rPr>
      </w:pPr>
      <w:r w:rsidRPr="000E0412">
        <w:rPr>
          <w:rFonts w:ascii="Kumbh Sans" w:eastAsia="Kumbh Sans" w:hAnsi="Kumbh Sans" w:cs="Kumbh Sans"/>
          <w:sz w:val="16"/>
          <w:szCs w:val="16"/>
        </w:rPr>
        <w:t>Erklärung: Das in diesem Dokument angewandte generische Maskulinum gilt für alle Geschlechter.</w:t>
      </w:r>
    </w:p>
    <w:p w:rsidR="00710777" w:rsidRDefault="005D076A">
      <w:pPr>
        <w:numPr>
          <w:ilvl w:val="0"/>
          <w:numId w:val="1"/>
        </w:numPr>
        <w:rPr>
          <w:rFonts w:ascii="Kumbh Sans" w:eastAsia="Kumbh Sans" w:hAnsi="Kumbh Sans" w:cs="Kumbh Sans"/>
        </w:rPr>
      </w:pPr>
      <w:r>
        <w:rPr>
          <w:rFonts w:ascii="Kumbh Sans" w:eastAsia="Kumbh Sans" w:hAnsi="Kumbh Sans" w:cs="Kumbh Sans"/>
        </w:rPr>
        <w:t>Catrin Ripka</w:t>
      </w:r>
    </w:p>
    <w:p w:rsidR="00710777" w:rsidRDefault="005D076A">
      <w:pPr>
        <w:numPr>
          <w:ilvl w:val="0"/>
          <w:numId w:val="1"/>
        </w:numPr>
        <w:rPr>
          <w:rFonts w:ascii="Kumbh Sans" w:eastAsia="Kumbh Sans" w:hAnsi="Kumbh Sans" w:cs="Kumbh Sans"/>
          <w:smallCaps/>
        </w:rPr>
      </w:pPr>
      <w:r>
        <w:rPr>
          <w:rFonts w:ascii="Kumbh Sans" w:eastAsia="Kumbh Sans" w:hAnsi="Kumbh Sans" w:cs="Kumbh Sans"/>
          <w:smallCaps/>
        </w:rPr>
        <w:t>Kulturvernetzung Saale-Orla</w:t>
      </w:r>
    </w:p>
    <w:p w:rsidR="00710777" w:rsidRDefault="005D076A">
      <w:pPr>
        <w:numPr>
          <w:ilvl w:val="0"/>
          <w:numId w:val="1"/>
        </w:numPr>
        <w:rPr>
          <w:rFonts w:ascii="Kumbh Sans" w:eastAsia="Kumbh Sans" w:hAnsi="Kumbh Sans" w:cs="Kumbh Sans"/>
        </w:rPr>
      </w:pPr>
      <w:r>
        <w:rPr>
          <w:rFonts w:ascii="Kumbh Sans" w:eastAsia="Kumbh Sans" w:hAnsi="Kumbh Sans" w:cs="Kumbh Sans"/>
        </w:rPr>
        <w:t>+49 157 8305 3764</w:t>
      </w:r>
      <w:r>
        <w:rPr>
          <w:rFonts w:ascii="Kumbh Sans" w:eastAsia="Kumbh Sans" w:hAnsi="Kumbh Sans" w:cs="Kumbh Sans"/>
        </w:rPr>
        <w:br/>
        <w:t>info@so-kultur.de</w:t>
      </w:r>
    </w:p>
    <w:p w:rsidR="00710777" w:rsidRDefault="005D076A">
      <w:pPr>
        <w:numPr>
          <w:ilvl w:val="0"/>
          <w:numId w:val="1"/>
        </w:numPr>
        <w:rPr>
          <w:rFonts w:ascii="Kumbh Sans" w:eastAsia="Kumbh Sans" w:hAnsi="Kumbh Sans" w:cs="Kumbh Sans"/>
        </w:rPr>
      </w:pPr>
      <w:r>
        <w:rPr>
          <w:noProof/>
        </w:rPr>
        <w:drawing>
          <wp:anchor distT="0" distB="0" distL="114300" distR="114300" simplePos="0" relativeHeight="251660288" behindDoc="0" locked="0" layoutInCell="1" allowOverlap="1">
            <wp:simplePos x="0" y="0"/>
            <wp:positionH relativeFrom="column">
              <wp:posOffset>1</wp:posOffset>
            </wp:positionH>
            <wp:positionV relativeFrom="paragraph">
              <wp:posOffset>76200</wp:posOffset>
            </wp:positionV>
            <wp:extent cx="662940" cy="662940"/>
            <wp:effectExtent l="0" t="0" r="0" b="0"/>
            <wp:wrapSquare wrapText="bothSides" distT="0" distB="0" distL="114300" distR="114300"/>
            <wp:docPr id="1570088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662940" cy="662940"/>
                    </a:xfrm>
                    <a:prstGeom prst="rect">
                      <a:avLst/>
                    </a:prstGeom>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666750</wp:posOffset>
            </wp:positionH>
            <wp:positionV relativeFrom="paragraph">
              <wp:posOffset>80962</wp:posOffset>
            </wp:positionV>
            <wp:extent cx="2815590" cy="658495"/>
            <wp:effectExtent l="0" t="0" r="0" b="0"/>
            <wp:wrapSquare wrapText="bothSides" distT="0" distB="0" distL="114300" distR="114300"/>
            <wp:docPr id="15700884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srcRect/>
                    <a:stretch>
                      <a:fillRect/>
                    </a:stretch>
                  </pic:blipFill>
                  <pic:spPr>
                    <a:xfrm>
                      <a:off x="0" y="0"/>
                      <a:ext cx="2815590" cy="658495"/>
                    </a:xfrm>
                    <a:prstGeom prst="rect">
                      <a:avLst/>
                    </a:prstGeom>
                    <a:ln/>
                  </pic:spPr>
                </pic:pic>
              </a:graphicData>
            </a:graphic>
          </wp:anchor>
        </w:drawing>
      </w:r>
    </w:p>
    <w:sectPr w:rsidR="00710777" w:rsidSect="00FD10A4">
      <w:headerReference w:type="default" r:id="rId12"/>
      <w:footerReference w:type="default" r:id="rId13"/>
      <w:headerReference w:type="first" r:id="rId14"/>
      <w:footerReference w:type="first" r:id="rId15"/>
      <w:pgSz w:w="11906" w:h="16838"/>
      <w:pgMar w:top="1809" w:right="1418" w:bottom="1134" w:left="1418" w:header="993" w:footer="34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008" w:rsidRDefault="00784008">
      <w:r>
        <w:separator/>
      </w:r>
    </w:p>
  </w:endnote>
  <w:endnote w:type="continuationSeparator" w:id="0">
    <w:p w:rsidR="00784008" w:rsidRDefault="00784008">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11C686E9-959F-4D89-B0E8-98F2CE681CD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16FC1DC-FB47-4E84-B02A-6ABEC2DD2377}"/>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3" w:fontKey="{F3BA2ABB-03BF-4ECF-8F7E-51205A2D96D8}"/>
  </w:font>
  <w:font w:name="Georgia">
    <w:panose1 w:val="02040502050405020303"/>
    <w:charset w:val="00"/>
    <w:family w:val="roman"/>
    <w:pitch w:val="variable"/>
    <w:sig w:usb0="00000287" w:usb1="00000000" w:usb2="00000000" w:usb3="00000000" w:csb0="0000009F" w:csb1="00000000"/>
    <w:embedRegular r:id="rId4" w:fontKey="{317845F4-1A35-4D23-B025-561FCBFA5E16}"/>
    <w:embedItalic r:id="rId5" w:fontKey="{F8524CC4-F0CE-4824-BAFA-6DC8CAAF1AC1}"/>
  </w:font>
  <w:font w:name="Kumbh Sans">
    <w:charset w:val="00"/>
    <w:family w:val="auto"/>
    <w:pitch w:val="variable"/>
    <w:sig w:usb0="A00000EF" w:usb1="4000206B" w:usb2="00000008" w:usb3="00000000" w:csb0="00000093" w:csb1="00000000"/>
    <w:embedRegular r:id="rId6" w:fontKey="{C6DFCB23-A70B-4C42-BB7C-4385D465C422}"/>
    <w:embedBold r:id="rId7" w:fontKey="{4D7E9453-F681-406A-A990-7799D235CF1C}"/>
    <w:embedItalic r:id="rId8" w:fontKey="{611C7D22-5832-492E-8A87-D96577151689}"/>
  </w:font>
  <w:font w:name="Cambria">
    <w:panose1 w:val="02040503050406030204"/>
    <w:charset w:val="00"/>
    <w:family w:val="roman"/>
    <w:pitch w:val="variable"/>
    <w:sig w:usb0="E00006FF" w:usb1="420024FF" w:usb2="02000000" w:usb3="00000000" w:csb0="0000019F" w:csb1="00000000"/>
    <w:embedRegular r:id="rId9" w:fontKey="{3885FBBD-ED49-43A3-BAA6-CE95903B18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7" w:rsidRDefault="00D149D0">
    <w:pPr>
      <w:pBdr>
        <w:top w:val="nil"/>
        <w:left w:val="nil"/>
        <w:bottom w:val="nil"/>
        <w:right w:val="nil"/>
        <w:between w:val="nil"/>
      </w:pBdr>
      <w:tabs>
        <w:tab w:val="center" w:pos="4536"/>
        <w:tab w:val="right" w:pos="9072"/>
      </w:tabs>
      <w:jc w:val="right"/>
      <w:rPr>
        <w:rFonts w:ascii="Kumbh Sans" w:eastAsia="Kumbh Sans" w:hAnsi="Kumbh Sans" w:cs="Kumbh Sans"/>
        <w:color w:val="000000"/>
      </w:rPr>
    </w:pPr>
    <w:r>
      <w:rPr>
        <w:rFonts w:ascii="Kumbh Sans" w:eastAsia="Kumbh Sans" w:hAnsi="Kumbh Sans" w:cs="Kumbh Sans"/>
        <w:color w:val="000000"/>
      </w:rPr>
      <w:fldChar w:fldCharType="begin"/>
    </w:r>
    <w:r w:rsidR="005D076A">
      <w:rPr>
        <w:rFonts w:ascii="Kumbh Sans" w:eastAsia="Kumbh Sans" w:hAnsi="Kumbh Sans" w:cs="Kumbh Sans"/>
        <w:color w:val="000000"/>
      </w:rPr>
      <w:instrText>PAGE</w:instrText>
    </w:r>
    <w:r>
      <w:rPr>
        <w:rFonts w:ascii="Kumbh Sans" w:eastAsia="Kumbh Sans" w:hAnsi="Kumbh Sans" w:cs="Kumbh Sans"/>
        <w:color w:val="000000"/>
      </w:rPr>
      <w:fldChar w:fldCharType="separate"/>
    </w:r>
    <w:r w:rsidR="008D5562">
      <w:rPr>
        <w:rFonts w:ascii="Kumbh Sans" w:eastAsia="Kumbh Sans" w:hAnsi="Kumbh Sans" w:cs="Kumbh Sans"/>
        <w:noProof/>
        <w:color w:val="000000"/>
      </w:rPr>
      <w:t>2</w:t>
    </w:r>
    <w:r>
      <w:rPr>
        <w:rFonts w:ascii="Kumbh Sans" w:eastAsia="Kumbh Sans" w:hAnsi="Kumbh Sans" w:cs="Kumbh Sans"/>
        <w:color w:val="000000"/>
      </w:rPr>
      <w:fldChar w:fldCharType="end"/>
    </w:r>
  </w:p>
  <w:p w:rsidR="00710777" w:rsidRDefault="00710777">
    <w:pPr>
      <w:pBdr>
        <w:top w:val="nil"/>
        <w:left w:val="nil"/>
        <w:bottom w:val="nil"/>
        <w:right w:val="nil"/>
        <w:between w:val="nil"/>
      </w:pBdr>
      <w:tabs>
        <w:tab w:val="center" w:pos="4536"/>
        <w:tab w:val="right" w:pos="9072"/>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7" w:rsidRDefault="00D149D0">
    <w:pPr>
      <w:pBdr>
        <w:top w:val="nil"/>
        <w:left w:val="nil"/>
        <w:bottom w:val="nil"/>
        <w:right w:val="nil"/>
        <w:between w:val="nil"/>
      </w:pBdr>
      <w:tabs>
        <w:tab w:val="center" w:pos="4536"/>
        <w:tab w:val="right" w:pos="9072"/>
      </w:tabs>
      <w:jc w:val="right"/>
      <w:rPr>
        <w:rFonts w:ascii="Kumbh Sans" w:eastAsia="Kumbh Sans" w:hAnsi="Kumbh Sans" w:cs="Kumbh Sans"/>
        <w:color w:val="000000"/>
      </w:rPr>
    </w:pPr>
    <w:r>
      <w:rPr>
        <w:rFonts w:ascii="Kumbh Sans" w:eastAsia="Kumbh Sans" w:hAnsi="Kumbh Sans" w:cs="Kumbh Sans"/>
        <w:color w:val="000000"/>
      </w:rPr>
      <w:fldChar w:fldCharType="begin"/>
    </w:r>
    <w:r w:rsidR="005D076A">
      <w:rPr>
        <w:rFonts w:ascii="Kumbh Sans" w:eastAsia="Kumbh Sans" w:hAnsi="Kumbh Sans" w:cs="Kumbh Sans"/>
        <w:color w:val="000000"/>
      </w:rPr>
      <w:instrText>PAGE</w:instrText>
    </w:r>
    <w:r>
      <w:rPr>
        <w:rFonts w:ascii="Kumbh Sans" w:eastAsia="Kumbh Sans" w:hAnsi="Kumbh Sans" w:cs="Kumbh Sans"/>
        <w:color w:val="000000"/>
      </w:rPr>
      <w:fldChar w:fldCharType="separate"/>
    </w:r>
    <w:r w:rsidR="008D5562">
      <w:rPr>
        <w:rFonts w:ascii="Kumbh Sans" w:eastAsia="Kumbh Sans" w:hAnsi="Kumbh Sans" w:cs="Kumbh Sans"/>
        <w:noProof/>
        <w:color w:val="000000"/>
      </w:rPr>
      <w:t>1</w:t>
    </w:r>
    <w:r>
      <w:rPr>
        <w:rFonts w:ascii="Kumbh Sans" w:eastAsia="Kumbh Sans" w:hAnsi="Kumbh Sans" w:cs="Kumbh Sans"/>
        <w:color w:val="000000"/>
      </w:rPr>
      <w:fldChar w:fldCharType="end"/>
    </w:r>
  </w:p>
  <w:p w:rsidR="00710777" w:rsidRDefault="00710777">
    <w:pPr>
      <w:pBdr>
        <w:top w:val="nil"/>
        <w:left w:val="nil"/>
        <w:bottom w:val="nil"/>
        <w:right w:val="nil"/>
        <w:between w:val="nil"/>
      </w:pBdr>
      <w:tabs>
        <w:tab w:val="center" w:pos="4536"/>
        <w:tab w:val="right" w:pos="9072"/>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008" w:rsidRDefault="00784008">
      <w:r>
        <w:separator/>
      </w:r>
    </w:p>
  </w:footnote>
  <w:footnote w:type="continuationSeparator" w:id="0">
    <w:p w:rsidR="00784008" w:rsidRDefault="007840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7" w:rsidRDefault="005D076A">
    <w:pPr>
      <w:pBdr>
        <w:top w:val="nil"/>
        <w:left w:val="nil"/>
        <w:bottom w:val="nil"/>
        <w:right w:val="nil"/>
        <w:between w:val="nil"/>
      </w:pBdr>
      <w:tabs>
        <w:tab w:val="center" w:pos="4536"/>
        <w:tab w:val="right" w:pos="9072"/>
      </w:tabs>
      <w:jc w:val="right"/>
      <w:rPr>
        <w:rFonts w:ascii="Kumbh Sans" w:eastAsia="Kumbh Sans" w:hAnsi="Kumbh Sans" w:cs="Kumbh Sans"/>
        <w:color w:val="000000"/>
        <w:sz w:val="18"/>
        <w:szCs w:val="18"/>
      </w:rPr>
    </w:pPr>
    <w:r>
      <w:rPr>
        <w:rFonts w:ascii="Kumbh Sans" w:eastAsia="Kumbh Sans" w:hAnsi="Kumbh Sans" w:cs="Kumbh Sans"/>
        <w:color w:val="000000"/>
        <w:sz w:val="18"/>
        <w:szCs w:val="18"/>
      </w:rPr>
      <w:t>SO Kulturbudget 2026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7" w:rsidRDefault="0071077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46969"/>
    <w:multiLevelType w:val="multilevel"/>
    <w:tmpl w:val="4F92F958"/>
    <w:lvl w:ilvl="0">
      <w:start w:val="1"/>
      <w:numFmt w:val="bullet"/>
      <w:pStyle w:val="Platzhaltertext1"/>
      <w:lvlText w:val=""/>
      <w:lvlJc w:val="left"/>
      <w:pPr>
        <w:ind w:left="0" w:firstLine="0"/>
      </w:pPr>
      <w:rPr>
        <w:rFonts w:ascii="Noto Sans Symbols" w:eastAsia="Noto Sans Symbols" w:hAnsi="Noto Sans Symbols" w:cs="Noto Sans Symbols"/>
      </w:rPr>
    </w:lvl>
    <w:lvl w:ilvl="1">
      <w:start w:val="1"/>
      <w:numFmt w:val="bullet"/>
      <w:pStyle w:val="KeinLeerraum"/>
      <w:lvlText w:val="●"/>
      <w:lvlJc w:val="left"/>
      <w:pPr>
        <w:ind w:left="1080" w:hanging="360"/>
      </w:pPr>
      <w:rPr>
        <w:rFonts w:ascii="Noto Sans Symbols" w:eastAsia="Noto Sans Symbols" w:hAnsi="Noto Sans Symbols" w:cs="Noto Sans Symbols"/>
      </w:rPr>
    </w:lvl>
    <w:lvl w:ilvl="2">
      <w:start w:val="1"/>
      <w:numFmt w:val="bullet"/>
      <w:pStyle w:val="NotizEbene3"/>
      <w:lvlText w:val="o"/>
      <w:lvlJc w:val="left"/>
      <w:pPr>
        <w:ind w:left="1800" w:hanging="360"/>
      </w:pPr>
      <w:rPr>
        <w:rFonts w:ascii="Courier New" w:eastAsia="Courier New" w:hAnsi="Courier New" w:cs="Courier New"/>
      </w:rPr>
    </w:lvl>
    <w:lvl w:ilvl="3">
      <w:start w:val="1"/>
      <w:numFmt w:val="bullet"/>
      <w:pStyle w:val="NotizEbene4"/>
      <w:lvlText w:val="▪"/>
      <w:lvlJc w:val="left"/>
      <w:pPr>
        <w:ind w:left="2520" w:hanging="360"/>
      </w:pPr>
      <w:rPr>
        <w:rFonts w:ascii="Noto Sans Symbols" w:eastAsia="Noto Sans Symbols" w:hAnsi="Noto Sans Symbols" w:cs="Noto Sans Symbols"/>
      </w:rPr>
    </w:lvl>
    <w:lvl w:ilvl="4">
      <w:start w:val="1"/>
      <w:numFmt w:val="bullet"/>
      <w:pStyle w:val="NotizEbene5"/>
      <w:lvlText w:val="🢭"/>
      <w:lvlJc w:val="left"/>
      <w:pPr>
        <w:ind w:left="3240" w:hanging="360"/>
      </w:pPr>
      <w:rPr>
        <w:rFonts w:ascii="Noto Sans Symbols" w:eastAsia="Noto Sans Symbols" w:hAnsi="Noto Sans Symbols" w:cs="Noto Sans Symbols"/>
      </w:rPr>
    </w:lvl>
    <w:lvl w:ilvl="5">
      <w:start w:val="1"/>
      <w:numFmt w:val="bullet"/>
      <w:pStyle w:val="NotizEbene6"/>
      <w:lvlText w:val="●"/>
      <w:lvlJc w:val="left"/>
      <w:pPr>
        <w:ind w:left="3960" w:hanging="360"/>
      </w:pPr>
      <w:rPr>
        <w:rFonts w:ascii="Noto Sans Symbols" w:eastAsia="Noto Sans Symbols" w:hAnsi="Noto Sans Symbols" w:cs="Noto Sans Symbols"/>
      </w:rPr>
    </w:lvl>
    <w:lvl w:ilvl="6">
      <w:start w:val="1"/>
      <w:numFmt w:val="bullet"/>
      <w:pStyle w:val="NotizEbene7"/>
      <w:lvlText w:val="o"/>
      <w:lvlJc w:val="left"/>
      <w:pPr>
        <w:ind w:left="4680" w:hanging="360"/>
      </w:pPr>
      <w:rPr>
        <w:rFonts w:ascii="Courier New" w:eastAsia="Courier New" w:hAnsi="Courier New" w:cs="Courier New"/>
      </w:rPr>
    </w:lvl>
    <w:lvl w:ilvl="7">
      <w:start w:val="1"/>
      <w:numFmt w:val="bullet"/>
      <w:pStyle w:val="NotizEbene8"/>
      <w:lvlText w:val="▪"/>
      <w:lvlJc w:val="left"/>
      <w:pPr>
        <w:ind w:left="5400" w:hanging="360"/>
      </w:pPr>
      <w:rPr>
        <w:rFonts w:ascii="Noto Sans Symbols" w:eastAsia="Noto Sans Symbols" w:hAnsi="Noto Sans Symbols" w:cs="Noto Sans Symbols"/>
      </w:rPr>
    </w:lvl>
    <w:lvl w:ilvl="8">
      <w:start w:val="1"/>
      <w:numFmt w:val="bullet"/>
      <w:pStyle w:val="NotizEbene9"/>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710777"/>
    <w:rsid w:val="000E0412"/>
    <w:rsid w:val="00151016"/>
    <w:rsid w:val="00217DD7"/>
    <w:rsid w:val="00243EB1"/>
    <w:rsid w:val="005D076A"/>
    <w:rsid w:val="00710777"/>
    <w:rsid w:val="00784008"/>
    <w:rsid w:val="00826AB9"/>
    <w:rsid w:val="008D5562"/>
    <w:rsid w:val="00A611A5"/>
    <w:rsid w:val="00D149D0"/>
    <w:rsid w:val="00E23865"/>
    <w:rsid w:val="00FC6723"/>
    <w:rsid w:val="00FD10A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Leader Body"/>
    <w:qFormat/>
    <w:rsid w:val="00524ACF"/>
  </w:style>
  <w:style w:type="paragraph" w:styleId="berschrift1">
    <w:name w:val="heading 1"/>
    <w:basedOn w:val="Standard"/>
    <w:next w:val="Standard"/>
    <w:uiPriority w:val="9"/>
    <w:qFormat/>
    <w:rsid w:val="00FD10A4"/>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FD10A4"/>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FD10A4"/>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FD10A4"/>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FD10A4"/>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rsid w:val="00FD10A4"/>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rsid w:val="00FD10A4"/>
    <w:tblPr>
      <w:tblCellMar>
        <w:top w:w="0" w:type="dxa"/>
        <w:left w:w="0" w:type="dxa"/>
        <w:bottom w:w="0" w:type="dxa"/>
        <w:right w:w="0" w:type="dxa"/>
      </w:tblCellMar>
    </w:tblPr>
  </w:style>
  <w:style w:type="paragraph" w:styleId="Titel">
    <w:name w:val="Title"/>
    <w:basedOn w:val="Standard"/>
    <w:next w:val="Standard"/>
    <w:uiPriority w:val="10"/>
    <w:qFormat/>
    <w:rsid w:val="00FD10A4"/>
    <w:pPr>
      <w:keepNext/>
      <w:keepLines/>
      <w:spacing w:before="480" w:after="120"/>
    </w:pPr>
    <w:rPr>
      <w:b/>
      <w:sz w:val="72"/>
      <w:szCs w:val="72"/>
    </w:rPr>
  </w:style>
  <w:style w:type="paragraph" w:customStyle="1" w:styleId="Platzhaltertext1">
    <w:name w:val="Platzhaltertext1"/>
    <w:basedOn w:val="Standard"/>
    <w:rsid w:val="00524ACF"/>
    <w:pPr>
      <w:keepNext/>
      <w:numPr>
        <w:numId w:val="1"/>
      </w:numPr>
      <w:outlineLvl w:val="0"/>
    </w:pPr>
    <w:rPr>
      <w:rFonts w:ascii="Verdana" w:eastAsia="MS Gothic" w:hAnsi="Verdana"/>
    </w:rPr>
  </w:style>
  <w:style w:type="paragraph" w:styleId="KeinLeerraum">
    <w:name w:val="No Spacing"/>
    <w:basedOn w:val="Standard"/>
    <w:qFormat/>
    <w:rsid w:val="00524ACF"/>
    <w:pPr>
      <w:keepNext/>
      <w:numPr>
        <w:ilvl w:val="1"/>
        <w:numId w:val="1"/>
      </w:numPr>
      <w:outlineLvl w:val="1"/>
    </w:pPr>
    <w:rPr>
      <w:rFonts w:ascii="Verdana" w:eastAsia="MS Gothic" w:hAnsi="Verdana"/>
    </w:rPr>
  </w:style>
  <w:style w:type="paragraph" w:customStyle="1" w:styleId="NotizEbene3">
    <w:name w:val="Notiz Ebene 3"/>
    <w:basedOn w:val="Standard"/>
    <w:rsid w:val="00524ACF"/>
    <w:pPr>
      <w:keepNext/>
      <w:numPr>
        <w:ilvl w:val="2"/>
        <w:numId w:val="1"/>
      </w:numPr>
      <w:outlineLvl w:val="2"/>
    </w:pPr>
    <w:rPr>
      <w:rFonts w:ascii="Verdana" w:eastAsia="MS Gothic" w:hAnsi="Verdana"/>
    </w:rPr>
  </w:style>
  <w:style w:type="paragraph" w:customStyle="1" w:styleId="NotizEbene4">
    <w:name w:val="Notiz Ebene 4"/>
    <w:basedOn w:val="Standard"/>
    <w:rsid w:val="00524ACF"/>
    <w:pPr>
      <w:keepNext/>
      <w:numPr>
        <w:ilvl w:val="3"/>
        <w:numId w:val="1"/>
      </w:numPr>
      <w:outlineLvl w:val="3"/>
    </w:pPr>
    <w:rPr>
      <w:rFonts w:ascii="Verdana" w:eastAsia="MS Gothic" w:hAnsi="Verdana"/>
    </w:rPr>
  </w:style>
  <w:style w:type="paragraph" w:customStyle="1" w:styleId="NotizEbene5">
    <w:name w:val="Notiz Ebene 5"/>
    <w:basedOn w:val="Standard"/>
    <w:rsid w:val="00524ACF"/>
    <w:pPr>
      <w:keepNext/>
      <w:numPr>
        <w:ilvl w:val="4"/>
        <w:numId w:val="1"/>
      </w:numPr>
      <w:outlineLvl w:val="4"/>
    </w:pPr>
    <w:rPr>
      <w:rFonts w:ascii="Verdana" w:eastAsia="MS Gothic" w:hAnsi="Verdana"/>
    </w:rPr>
  </w:style>
  <w:style w:type="paragraph" w:customStyle="1" w:styleId="NotizEbene6">
    <w:name w:val="Notiz Ebene 6"/>
    <w:basedOn w:val="Standard"/>
    <w:rsid w:val="00524ACF"/>
    <w:pPr>
      <w:keepNext/>
      <w:numPr>
        <w:ilvl w:val="5"/>
        <w:numId w:val="1"/>
      </w:numPr>
      <w:outlineLvl w:val="5"/>
    </w:pPr>
    <w:rPr>
      <w:rFonts w:ascii="Verdana" w:eastAsia="MS Gothic" w:hAnsi="Verdana"/>
    </w:rPr>
  </w:style>
  <w:style w:type="paragraph" w:customStyle="1" w:styleId="NotizEbene7">
    <w:name w:val="Notiz Ebene 7"/>
    <w:basedOn w:val="Standard"/>
    <w:rsid w:val="00524ACF"/>
    <w:pPr>
      <w:keepNext/>
      <w:numPr>
        <w:ilvl w:val="6"/>
        <w:numId w:val="1"/>
      </w:numPr>
      <w:outlineLvl w:val="6"/>
    </w:pPr>
    <w:rPr>
      <w:rFonts w:ascii="Verdana" w:eastAsia="MS Gothic" w:hAnsi="Verdana"/>
    </w:rPr>
  </w:style>
  <w:style w:type="paragraph" w:customStyle="1" w:styleId="NotizEbene8">
    <w:name w:val="Notiz Ebene 8"/>
    <w:basedOn w:val="Standard"/>
    <w:rsid w:val="00524ACF"/>
    <w:pPr>
      <w:keepNext/>
      <w:numPr>
        <w:ilvl w:val="7"/>
        <w:numId w:val="1"/>
      </w:numPr>
      <w:outlineLvl w:val="7"/>
    </w:pPr>
    <w:rPr>
      <w:rFonts w:ascii="Verdana" w:eastAsia="MS Gothic" w:hAnsi="Verdana"/>
    </w:rPr>
  </w:style>
  <w:style w:type="paragraph" w:customStyle="1" w:styleId="NotizEbene9">
    <w:name w:val="Notiz Ebene 9"/>
    <w:basedOn w:val="Standard"/>
    <w:rsid w:val="00524ACF"/>
    <w:pPr>
      <w:keepNext/>
      <w:numPr>
        <w:ilvl w:val="8"/>
        <w:numId w:val="1"/>
      </w:numPr>
      <w:outlineLvl w:val="8"/>
    </w:pPr>
    <w:rPr>
      <w:rFonts w:ascii="Verdana" w:eastAsia="MS Gothic" w:hAnsi="Verdana"/>
    </w:rPr>
  </w:style>
  <w:style w:type="character" w:styleId="Hyperlink">
    <w:name w:val="Hyperlink"/>
    <w:basedOn w:val="Absatz-Standardschriftart"/>
    <w:rsid w:val="00524ACF"/>
    <w:rPr>
      <w:color w:val="0000FF"/>
      <w:u w:val="single"/>
    </w:rPr>
  </w:style>
  <w:style w:type="paragraph" w:styleId="Kopfzeile">
    <w:name w:val="header"/>
    <w:basedOn w:val="Standard"/>
    <w:rsid w:val="00524ACF"/>
    <w:pPr>
      <w:tabs>
        <w:tab w:val="center" w:pos="4536"/>
        <w:tab w:val="right" w:pos="9072"/>
      </w:tabs>
    </w:pPr>
  </w:style>
  <w:style w:type="paragraph" w:styleId="Fuzeile">
    <w:name w:val="footer"/>
    <w:basedOn w:val="Standard"/>
    <w:link w:val="FuzeileZchn"/>
    <w:uiPriority w:val="99"/>
    <w:rsid w:val="00524ACF"/>
    <w:pPr>
      <w:tabs>
        <w:tab w:val="center" w:pos="4536"/>
        <w:tab w:val="right" w:pos="9072"/>
      </w:tabs>
    </w:pPr>
  </w:style>
  <w:style w:type="paragraph" w:styleId="Listenabsatz">
    <w:name w:val="List Paragraph"/>
    <w:basedOn w:val="Standard"/>
    <w:uiPriority w:val="34"/>
    <w:qFormat/>
    <w:rsid w:val="00D11BA2"/>
    <w:pPr>
      <w:spacing w:after="200" w:line="276" w:lineRule="auto"/>
      <w:ind w:left="720"/>
      <w:contextualSpacing/>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A64B75"/>
    <w:rPr>
      <w:rFonts w:ascii="Arial" w:hAnsi="Arial"/>
    </w:rPr>
  </w:style>
  <w:style w:type="paragraph" w:styleId="Kommentartext">
    <w:name w:val="annotation text"/>
    <w:basedOn w:val="Standard"/>
    <w:link w:val="KommentartextZchn"/>
    <w:uiPriority w:val="99"/>
    <w:unhideWhenUsed/>
    <w:rsid w:val="00A777A0"/>
  </w:style>
  <w:style w:type="character" w:customStyle="1" w:styleId="KommentartextZchn">
    <w:name w:val="Kommentartext Zchn"/>
    <w:basedOn w:val="Absatz-Standardschriftart"/>
    <w:link w:val="Kommentartext"/>
    <w:uiPriority w:val="99"/>
    <w:rsid w:val="00A777A0"/>
    <w:rPr>
      <w:rFonts w:ascii="Arial" w:hAnsi="Arial"/>
    </w:rPr>
  </w:style>
  <w:style w:type="character" w:styleId="BesuchterHyperlink">
    <w:name w:val="FollowedHyperlink"/>
    <w:basedOn w:val="Absatz-Standardschriftart"/>
    <w:uiPriority w:val="99"/>
    <w:semiHidden/>
    <w:unhideWhenUsed/>
    <w:rsid w:val="001555AC"/>
    <w:rPr>
      <w:color w:val="800080" w:themeColor="followedHyperlink"/>
      <w:u w:val="single"/>
    </w:rPr>
  </w:style>
  <w:style w:type="character" w:customStyle="1" w:styleId="UnresolvedMention">
    <w:name w:val="Unresolved Mention"/>
    <w:basedOn w:val="Absatz-Standardschriftart"/>
    <w:uiPriority w:val="99"/>
    <w:semiHidden/>
    <w:unhideWhenUsed/>
    <w:rsid w:val="00F42D2F"/>
    <w:rPr>
      <w:color w:val="605E5C"/>
      <w:shd w:val="clear" w:color="auto" w:fill="E1DFDD"/>
    </w:rPr>
  </w:style>
  <w:style w:type="paragraph" w:styleId="StandardWeb">
    <w:name w:val="Normal (Web)"/>
    <w:basedOn w:val="Standard"/>
    <w:uiPriority w:val="99"/>
    <w:semiHidden/>
    <w:unhideWhenUsed/>
    <w:rsid w:val="00F42D2F"/>
    <w:pPr>
      <w:spacing w:before="100" w:beforeAutospacing="1" w:after="100" w:afterAutospacing="1"/>
    </w:pPr>
    <w:rPr>
      <w:rFonts w:ascii="Times New Roman" w:hAnsi="Times New Roman"/>
      <w:sz w:val="24"/>
      <w:szCs w:val="24"/>
    </w:rPr>
  </w:style>
  <w:style w:type="paragraph" w:styleId="Untertitel">
    <w:name w:val="Subtitle"/>
    <w:basedOn w:val="Standard"/>
    <w:next w:val="Standard"/>
    <w:uiPriority w:val="11"/>
    <w:qFormat/>
    <w:rsid w:val="00FD10A4"/>
    <w:pPr>
      <w:keepNext/>
      <w:keepLines/>
      <w:spacing w:before="360" w:after="80"/>
    </w:pPr>
    <w:rPr>
      <w:rFonts w:ascii="Georgia" w:eastAsia="Georgia" w:hAnsi="Georgia" w:cs="Georgia"/>
      <w:i/>
      <w:color w:val="666666"/>
      <w:sz w:val="48"/>
      <w:szCs w:val="48"/>
    </w:rPr>
  </w:style>
  <w:style w:type="table" w:customStyle="1" w:styleId="a">
    <w:basedOn w:val="TableNormal"/>
    <w:rsid w:val="00FD10A4"/>
    <w:tblPr>
      <w:tblStyleRowBandSize w:val="1"/>
      <w:tblStyleColBandSize w:val="1"/>
      <w:tblCellMar>
        <w:top w:w="100" w:type="dxa"/>
        <w:left w:w="100" w:type="dxa"/>
        <w:bottom w:w="100" w:type="dxa"/>
        <w:right w:w="100" w:type="dxa"/>
      </w:tblCellMar>
    </w:tblPr>
  </w:style>
  <w:style w:type="table" w:styleId="Tabellengitternetz">
    <w:name w:val="Table Grid"/>
    <w:basedOn w:val="NormaleTabelle"/>
    <w:uiPriority w:val="39"/>
    <w:rsid w:val="00FC6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eader-sok.de/downloads/%2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HOEuRxFJkThmHgJAX66vBYlaw==">CgMxLjAaHwoBMBIaChgICVIUChJ0YWJsZS5obXNjaWl1N3cxZ3E4AHIhMVBlU3Y1VEl0LWkzakh3SGJNNFZPWGxSOXluWXM1UVNk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3988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Alexander</cp:lastModifiedBy>
  <cp:revision>2</cp:revision>
  <dcterms:created xsi:type="dcterms:W3CDTF">2025-06-13T06:41:00Z</dcterms:created>
  <dcterms:modified xsi:type="dcterms:W3CDTF">2025-06-13T06:41:00Z</dcterms:modified>
</cp:coreProperties>
</file>